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D8C8" w14:textId="5B7F8A65" w:rsidR="005D49AE" w:rsidRPr="00A86259" w:rsidRDefault="005D49AE" w:rsidP="005D49A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A86259">
        <w:rPr>
          <w:rFonts w:ascii="Times New Roman" w:hAnsi="Times New Roman" w:cs="Times New Roman"/>
          <w:b/>
          <w:bCs/>
        </w:rPr>
        <w:t xml:space="preserve">НОРМАТИВНО-ПРАВОВЫЕ ДОКУМЕНТЫ, РЕГЛАМЕНТИРУЮЩИЕ ОТКРЫТИЕ И </w:t>
      </w:r>
      <w:r w:rsidR="00182740" w:rsidRPr="00A86259">
        <w:rPr>
          <w:rFonts w:ascii="Times New Roman" w:hAnsi="Times New Roman" w:cs="Times New Roman"/>
          <w:b/>
          <w:bCs/>
        </w:rPr>
        <w:t>ДЕЯТЕЛЬНОСТИ ШКОЛЬНЫХ</w:t>
      </w:r>
      <w:r w:rsidRPr="00A86259">
        <w:rPr>
          <w:rFonts w:ascii="Times New Roman" w:hAnsi="Times New Roman" w:cs="Times New Roman"/>
          <w:b/>
          <w:bCs/>
        </w:rPr>
        <w:t xml:space="preserve"> СПОРТИВНЫХ КЛУБОВ</w:t>
      </w:r>
    </w:p>
    <w:p w14:paraId="7A5EA04A" w14:textId="77777777" w:rsidR="005D49AE" w:rsidRPr="0078755F" w:rsidRDefault="005D49AE" w:rsidP="005D49AE">
      <w:pPr>
        <w:pStyle w:val="a3"/>
        <w:spacing w:before="240" w:after="0" w:line="276" w:lineRule="auto"/>
        <w:ind w:left="567"/>
        <w:jc w:val="both"/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</w:pPr>
    </w:p>
    <w:p w14:paraId="1B3822C8" w14:textId="77777777" w:rsidR="005D49AE" w:rsidRPr="00A86259" w:rsidRDefault="005D49AE" w:rsidP="005D49AE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A8625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Приказ </w:t>
      </w:r>
      <w:proofErr w:type="spellStart"/>
      <w:r w:rsidRPr="00A8625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Минпросвещения</w:t>
      </w:r>
      <w:proofErr w:type="spellEnd"/>
      <w:r w:rsidRPr="00A8625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России от 23.03.2020 года № 117 «Об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лицами»;</w:t>
      </w:r>
    </w:p>
    <w:p w14:paraId="539B1BB6" w14:textId="77777777" w:rsidR="005D49AE" w:rsidRPr="00A86259" w:rsidRDefault="005D49AE" w:rsidP="005D49AE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A8625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(</w:t>
      </w:r>
      <w:hyperlink r:id="rId5" w:history="1">
        <w:r w:rsidRPr="00A86259">
          <w:rPr>
            <w:rStyle w:val="a4"/>
            <w:rFonts w:ascii="Times New Roman" w:hAnsi="Times New Roman" w:cs="Times New Roman"/>
            <w:sz w:val="24"/>
            <w:szCs w:val="24"/>
          </w:rPr>
          <w:t>https://legalacts.ru/doc/prikaz-minprosveshchenija-rossii-ot-23032020-n-117-ob-utverzhdenii/</w:t>
        </w:r>
      </w:hyperlink>
      <w:r w:rsidRPr="00A8625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);</w:t>
      </w:r>
    </w:p>
    <w:p w14:paraId="0082F2C8" w14:textId="77777777" w:rsidR="005D49AE" w:rsidRPr="00A86259" w:rsidRDefault="005D49AE" w:rsidP="005D49AE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14:paraId="3AA89815" w14:textId="77777777" w:rsidR="005D49AE" w:rsidRPr="00A86259" w:rsidRDefault="005D49AE" w:rsidP="005D49AE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A8625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Приказ Минспорта России № 1071, </w:t>
      </w:r>
      <w:proofErr w:type="spellStart"/>
      <w:r w:rsidRPr="00A8625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Мипросвещения</w:t>
      </w:r>
      <w:proofErr w:type="spellEnd"/>
      <w:r w:rsidRPr="00A8625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России № 1031, Минобрнауки России № 1708 от 29.12.2021 года «Об утверждении Комплекса мер, направленных на создание и поддержку деятельности школьных и студенческих спортивных клубов, а также обеспечение их участия в физкультурных и спортивных мероприятиях, проводимых школьными и студенческими спортивными лигами»;</w:t>
      </w:r>
    </w:p>
    <w:p w14:paraId="70DF24A9" w14:textId="718DE7A2" w:rsidR="005D49AE" w:rsidRPr="00A86259" w:rsidRDefault="005D49AE" w:rsidP="005D49AE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A8625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(</w:t>
      </w:r>
      <w:hyperlink r:id="rId6" w:anchor=":~:text=%D0%BE%D1%82%2029.12.2021-,%D0%9F%D1%80%D0%B8%D0%BA%D0%B0%D0%B7%20%D0%9C%D0%B8%D0%BD%D1%81%D0%BF%D0%BE%D1%80%D1%82%D0%B0%20%D0%A0%D0%BE%D1%81%D1%81%D0%B8%D0%B8%20N%201071%2C%20%D0%9C%D0%B8%D0%BD%D0%BF%D1%80%D0%BE%D1%81%D0%B2%D0%B5%D1%89%D0%B5%D0%BD%D0%B8%D1%8F%20%D0%A0%D0%BE%D1%81%D1%81%D0%B8%D0%B8%20N%201031%2C%20%D0%9C%D0%B8%D0%BD%D0%BE%D0%B1%D1%80%D0%BD%D0%B0%D1%83%D0%BA%D0%B8,%D0%B8%20%D1%81%D0%BF%D0%BE%D1%80%D1%82%D0%B8%D0%B2%D0%BD%D1%8B%D1%85%20%D0%BC%D0%B5%D1%80%D0%BE%D0%BF%D1%80%D0%B8%D1%8F%D1%82%D0%B8%D1%8F%D1%85%2C%20%D0%BF%D1%80%D0%BE%D0%B2%D0%BE%D0%B4%D0%B8%D0%BC%D1%8B%D1%85%20%D1%88%D0%BA%D0%BE%D0%BB%D1%8C%D0%BD%D1%8B%D0%BC%D0%B8" w:history="1">
        <w:r w:rsidRPr="00A86259">
          <w:rPr>
            <w:rStyle w:val="a4"/>
            <w:rFonts w:ascii="Times New Roman" w:hAnsi="Times New Roman" w:cs="Times New Roman"/>
            <w:kern w:val="24"/>
            <w:sz w:val="24"/>
            <w:szCs w:val="24"/>
          </w:rPr>
          <w:t>https://rulaws.ru/acts/Prikaz-Minsporta-Rossii-N-1071,-Minprosvescheniya-Rossii-N-1031,-Minobrnauki-Rossii-N-1708-ot-29.12.202/#:~:text=%D0%BE%D1%82%2029.12.2021-,%D0%9F%D1%80%D0%B8%D0%BA%D0%B0%D0%B7%20%D0%9C%D0%B8%D0%BD%D1%81%D0%BF%D0%BE%D1%80%D1%82%D0%B0%20%D0%A0%D0%BE%D1%81%D1%81%D0%B8%D0%B8%20N%201071%2C%20%D0%9C%D0%B8%D0%BD%D0%BF%D1%80%D0%BE%D1%81%D0%B2%D0%B5%D1%89%D0%B5%D0%BD%D0%B8%D1%8F%20%D0%A0%D0%BE%D1%81%D1%81%D0%B8%D0%B8%20N%201031%2C%20%D0%9C%D0%B8%D0%BD%D0%BE%D0%B1%D1%80%D0%BD%D0%B0%D1%83%D0%BA%D0%B8,%D0%B8%20%D1%81%D0%BF%D0%BE%D1%80%D1%82%D0%B8%D0%B2%D0%BD%D1%8B%D1%85%20%D0%BC%D0%B5%D1%80%D0%BE%D0%BF%D1%80%D0%B8%D1%8F%D1%82%D0%B8%D1%8F%D1%85%2C%20%D0%BF%D1%80%D0%BE%D0%B2%D0%BE%D0%B4%D0%B8%D0%BC%D1%8B%D1%85%20%D1%88%D0%BA%D0%BE%D0%BB%D1%8C%D0%BD%D1%8B%D0%BC%D0%B8</w:t>
        </w:r>
      </w:hyperlink>
      <w:r w:rsidRPr="00A8625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;</w:t>
      </w:r>
    </w:p>
    <w:p w14:paraId="6BFC31AD" w14:textId="77777777" w:rsidR="005D49AE" w:rsidRPr="00A86259" w:rsidRDefault="005D49AE" w:rsidP="005D49AE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14:paraId="79CAA512" w14:textId="77777777" w:rsidR="005D49AE" w:rsidRPr="00A86259" w:rsidRDefault="005D49AE" w:rsidP="005D49AE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A8625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Приказ Министерства здравоохранения РФ от 23 октября 2020 г. № 1144 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 (</w:t>
      </w:r>
      <w:hyperlink r:id="rId7" w:history="1">
        <w:r w:rsidRPr="00A86259">
          <w:rPr>
            <w:rStyle w:val="a4"/>
            <w:rFonts w:ascii="Times New Roman" w:hAnsi="Times New Roman" w:cs="Times New Roman"/>
            <w:kern w:val="24"/>
            <w:sz w:val="24"/>
            <w:szCs w:val="24"/>
          </w:rPr>
          <w:t>https://www.garant.ru/products/ipo/prime/doc/74898631/</w:t>
        </w:r>
      </w:hyperlink>
      <w:r w:rsidRPr="00A8625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);</w:t>
      </w:r>
    </w:p>
    <w:p w14:paraId="6E2B8D1C" w14:textId="77777777" w:rsidR="005D49AE" w:rsidRPr="00A86259" w:rsidRDefault="005D49AE" w:rsidP="005D49AE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14:paraId="7965B14C" w14:textId="77777777" w:rsidR="005D49AE" w:rsidRPr="00A86259" w:rsidRDefault="005D49AE" w:rsidP="005D49AE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6259">
        <w:rPr>
          <w:rFonts w:ascii="Times New Roman" w:eastAsia="Calibri" w:hAnsi="Times New Roman" w:cs="Times New Roman"/>
          <w:sz w:val="24"/>
          <w:szCs w:val="24"/>
          <w:lang w:eastAsia="ru-RU"/>
        </w:rPr>
        <w:t>Методические рекомендации по созданию школьных спортивных клубов общеобразовательных организаций.</w:t>
      </w:r>
    </w:p>
    <w:bookmarkStart w:id="0" w:name="_Hlk111126106"/>
    <w:p w14:paraId="4D4FAC2A" w14:textId="77777777" w:rsidR="005D49AE" w:rsidRPr="00A86259" w:rsidRDefault="005D49AE" w:rsidP="005D49AE">
      <w:pPr>
        <w:pStyle w:val="a3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6259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A86259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"https://legalacts.ru/doc/metodicheskie-rekomendatsii-po-sozdaniiu-shkolnykh-sportivnykh-klubov-obshcheobrazovatelnykh-organizatsii/" </w:instrText>
      </w:r>
      <w:r w:rsidRPr="00A86259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A86259">
        <w:rPr>
          <w:rStyle w:val="a4"/>
          <w:rFonts w:ascii="Times New Roman" w:eastAsia="Calibri" w:hAnsi="Times New Roman" w:cs="Times New Roman"/>
          <w:sz w:val="24"/>
          <w:szCs w:val="24"/>
          <w:lang w:eastAsia="ru-RU"/>
        </w:rPr>
        <w:t>https://legalacts.ru/doc/metodicheskie-rekomendatsii-po-sozdaniiu-shkolnykh-sportivnykh-klubov-obshcheobrazovatelnykh-organizatsii/</w:t>
      </w:r>
      <w:r w:rsidRPr="00A86259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A862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bookmarkEnd w:id="0"/>
    </w:p>
    <w:p w14:paraId="048CB555" w14:textId="77777777" w:rsidR="005D49AE" w:rsidRPr="00A86259" w:rsidRDefault="005D49AE" w:rsidP="005D49A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5152AD6" w14:textId="77777777" w:rsidR="005D49AE" w:rsidRPr="00A86259" w:rsidRDefault="005D49AE" w:rsidP="005D49AE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62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Методические рекомендации по формированию образовательного пространства «Школьного спортивного клуба» </w:t>
      </w:r>
      <w:hyperlink r:id="rId8" w:history="1">
        <w:r w:rsidRPr="00A86259">
          <w:rPr>
            <w:rStyle w:val="a4"/>
            <w:rFonts w:ascii="Times New Roman" w:eastAsia="Calibri" w:hAnsi="Times New Roman" w:cs="Times New Roman"/>
            <w:sz w:val="24"/>
            <w:szCs w:val="24"/>
            <w:lang w:eastAsia="ru-RU"/>
          </w:rPr>
          <w:t>https://xn--b1atfb1adk.xn--p1ai/</w:t>
        </w:r>
        <w:proofErr w:type="spellStart"/>
        <w:r w:rsidRPr="00A86259">
          <w:rPr>
            <w:rStyle w:val="a4"/>
            <w:rFonts w:ascii="Times New Roman" w:eastAsia="Calibri" w:hAnsi="Times New Roman" w:cs="Times New Roman"/>
            <w:sz w:val="24"/>
            <w:szCs w:val="24"/>
            <w:lang w:eastAsia="ru-RU"/>
          </w:rPr>
          <w:t>files</w:t>
        </w:r>
        <w:proofErr w:type="spellEnd"/>
        <w:r w:rsidRPr="00A86259">
          <w:rPr>
            <w:rStyle w:val="a4"/>
            <w:rFonts w:ascii="Times New Roman" w:eastAsia="Calibri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A86259">
          <w:rPr>
            <w:rStyle w:val="a4"/>
            <w:rFonts w:ascii="Times New Roman" w:eastAsia="Calibri" w:hAnsi="Times New Roman" w:cs="Times New Roman"/>
            <w:sz w:val="24"/>
            <w:szCs w:val="24"/>
            <w:lang w:eastAsia="ru-RU"/>
          </w:rPr>
          <w:t>ioe</w:t>
        </w:r>
        <w:proofErr w:type="spellEnd"/>
        <w:r w:rsidRPr="00A86259">
          <w:rPr>
            <w:rStyle w:val="a4"/>
            <w:rFonts w:ascii="Times New Roman" w:eastAsia="Calibri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A86259">
          <w:rPr>
            <w:rStyle w:val="a4"/>
            <w:rFonts w:ascii="Times New Roman" w:eastAsia="Calibri" w:hAnsi="Times New Roman" w:cs="Times New Roman"/>
            <w:sz w:val="24"/>
            <w:szCs w:val="24"/>
            <w:lang w:eastAsia="ru-RU"/>
          </w:rPr>
          <w:t>documents</w:t>
        </w:r>
        <w:proofErr w:type="spellEnd"/>
        <w:r w:rsidRPr="00A86259">
          <w:rPr>
            <w:rStyle w:val="a4"/>
            <w:rFonts w:ascii="Times New Roman" w:eastAsia="Calibri" w:hAnsi="Times New Roman" w:cs="Times New Roman"/>
            <w:sz w:val="24"/>
            <w:szCs w:val="24"/>
            <w:lang w:eastAsia="ru-RU"/>
          </w:rPr>
          <w:t>/FQ6MBUMCPWH4MY6RXCL1.pdf</w:t>
        </w:r>
      </w:hyperlink>
      <w:r w:rsidRPr="00A862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38192CFC" w14:textId="77777777" w:rsidR="005D49AE" w:rsidRPr="00A86259" w:rsidRDefault="005D49AE" w:rsidP="005D49AE">
      <w:pPr>
        <w:spacing w:after="0" w:line="276" w:lineRule="auto"/>
        <w:jc w:val="both"/>
        <w:rPr>
          <w:sz w:val="24"/>
          <w:szCs w:val="24"/>
        </w:rPr>
      </w:pPr>
    </w:p>
    <w:p w14:paraId="38DF7FD6" w14:textId="77777777" w:rsidR="005D49AE" w:rsidRPr="00A86259" w:rsidRDefault="005D49AE" w:rsidP="005D49AE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259">
        <w:rPr>
          <w:rFonts w:ascii="Times New Roman" w:hAnsi="Times New Roman" w:cs="Times New Roman"/>
          <w:sz w:val="24"/>
          <w:szCs w:val="24"/>
        </w:rPr>
        <w:t xml:space="preserve">Письмо 03.09.2020 №ДГ-1384/06 «О формировании Единого всероссийского перечня (реестра) школьных спортивных клубов» </w:t>
      </w:r>
      <w:proofErr w:type="spellStart"/>
      <w:r w:rsidRPr="00A86259">
        <w:rPr>
          <w:rFonts w:ascii="Times New Roman" w:hAnsi="Times New Roman" w:cs="Times New Roman"/>
          <w:sz w:val="24"/>
          <w:szCs w:val="24"/>
        </w:rPr>
        <w:t>Д.Е.Грибова</w:t>
      </w:r>
      <w:proofErr w:type="spellEnd"/>
      <w:r w:rsidRPr="00A8625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6BC427" w14:textId="3A5ED6A3" w:rsidR="008E69FB" w:rsidRDefault="00000000" w:rsidP="00A86259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D49AE" w:rsidRPr="00A86259">
          <w:rPr>
            <w:rStyle w:val="a4"/>
            <w:rFonts w:ascii="Times New Roman" w:hAnsi="Times New Roman" w:cs="Times New Roman"/>
            <w:sz w:val="24"/>
            <w:szCs w:val="24"/>
          </w:rPr>
          <w:t>https://xn----itbjbj2arv.xn--p1ai/wp-content/uploads/2020/09/%D0%9F%D0%B8%D1%81%D1%8C%D0%BC%D0%BE.pdf</w:t>
        </w:r>
      </w:hyperlink>
      <w:r w:rsidR="005D49AE" w:rsidRPr="00A8625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E69FB" w:rsidSect="00A862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F7133"/>
    <w:multiLevelType w:val="hybridMultilevel"/>
    <w:tmpl w:val="0F849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85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AE"/>
    <w:rsid w:val="00182740"/>
    <w:rsid w:val="001B573B"/>
    <w:rsid w:val="0035183C"/>
    <w:rsid w:val="005D49AE"/>
    <w:rsid w:val="006246B5"/>
    <w:rsid w:val="008772D3"/>
    <w:rsid w:val="008E69FB"/>
    <w:rsid w:val="00A86259"/>
    <w:rsid w:val="00CC0319"/>
    <w:rsid w:val="00DC5D21"/>
    <w:rsid w:val="00F53F0D"/>
    <w:rsid w:val="00FF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A622"/>
  <w15:chartTrackingRefBased/>
  <w15:docId w15:val="{20918B53-15DF-4163-A769-9F1812C6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9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49AE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5D49AE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F53F0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53F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tfb1adk.xn--p1ai/files/ioe/documents/FQ6MBUMCPWH4MY6RXCL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89863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laws.ru/acts/Prikaz-Minsporta-Rossii-N-1071,-Minprosvescheniya-Rossii-N-1031,-Minobrnauki-Rossii-N-1708-ot-29.12.20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galacts.ru/doc/prikaz-minprosveshchenija-rossii-ot-23032020-n-117-ob-utverzhdeni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--itbjbj2arv.xn--p1ai/wp-content/uploads/2020/09/%D0%9F%D0%B8%D1%81%D1%8C%D0%BC%D0%B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Мельникова</dc:creator>
  <cp:keywords/>
  <dc:description/>
  <cp:lastModifiedBy>Наталья Бакашкина</cp:lastModifiedBy>
  <cp:revision>12</cp:revision>
  <cp:lastPrinted>2022-09-07T06:49:00Z</cp:lastPrinted>
  <dcterms:created xsi:type="dcterms:W3CDTF">2022-09-16T12:31:00Z</dcterms:created>
  <dcterms:modified xsi:type="dcterms:W3CDTF">2022-09-16T15:22:00Z</dcterms:modified>
</cp:coreProperties>
</file>